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Pr="00126102">
        <w:rPr>
          <w:rFonts w:ascii="標楷體" w:eastAsia="標楷體" w:hAnsi="標楷體" w:hint="eastAsia"/>
          <w:sz w:val="28"/>
          <w:szCs w:val="28"/>
        </w:rPr>
        <w:t>一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AC67DD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戶外教育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E67292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三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孝</w:t>
            </w:r>
            <w:bookmarkStart w:id="0" w:name="_GoBack"/>
            <w:bookmarkEnd w:id="0"/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AC67D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AC67DD">
              <w:rPr>
                <w:rFonts w:ascii="標楷體" w:eastAsia="標楷體" w:hAnsi="標楷體"/>
                <w:color w:val="000000"/>
                <w:sz w:val="28"/>
              </w:rPr>
              <w:t>7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AC67DD">
              <w:rPr>
                <w:rFonts w:ascii="標楷體" w:eastAsia="標楷體" w:hAnsi="標楷體"/>
                <w:color w:val="000000"/>
                <w:sz w:val="28"/>
              </w:rPr>
              <w:t>7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AC67DD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965DC1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社會　　</w:t>
            </w:r>
            <w:r w:rsidR="00AC67DD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自然科學　□藝術</w:t>
            </w:r>
          </w:p>
          <w:p w:rsidR="0045292B" w:rsidRPr="00126102" w:rsidRDefault="00AC67DD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 xml:space="preserve">□人權教育　</w:t>
            </w:r>
            <w:r w:rsidR="00AC67DD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>環境教育　□海洋教育　□品德教育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965DC1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5F49EE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5F49EE">
              <w:rPr>
                <w:rFonts w:ascii="標楷體" w:eastAsia="標楷體" w:hAnsi="標楷體" w:hint="eastAsia"/>
                <w:sz w:val="28"/>
              </w:rPr>
              <w:t>多元適性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5F49EE" w:rsidP="005F49EE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透過戶外教育活動將學生在校所學運用印證在生活情境中，使學生</w:t>
            </w:r>
            <w:r w:rsidRPr="005F49EE">
              <w:rPr>
                <w:rFonts w:ascii="標楷體" w:eastAsia="標楷體" w:hAnsi="標楷體"/>
                <w:sz w:val="28"/>
                <w:szCs w:val="28"/>
              </w:rPr>
              <w:t>具備自主性、 能動性和創造性等</w:t>
            </w: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能力</w:t>
            </w:r>
            <w:r w:rsidR="0033071D" w:rsidRPr="005F49EE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以符應學生多元適性之學校願景</w:t>
            </w:r>
            <w:r w:rsidR="00D7287D" w:rsidRPr="005F49EE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126102" w:rsidRPr="00126102" w:rsidTr="009B2E24">
        <w:trPr>
          <w:trHeight w:val="737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45292B" w:rsidRPr="00126102" w:rsidRDefault="00AC67DD" w:rsidP="00D035F3">
            <w:pPr>
              <w:rPr>
                <w:rFonts w:ascii="標楷體" w:eastAsia="標楷體" w:hAnsi="標楷體"/>
                <w:sz w:val="28"/>
              </w:rPr>
            </w:pPr>
            <w:r w:rsidRPr="00336715">
              <w:rPr>
                <w:rFonts w:ascii="標楷體" w:eastAsia="標楷體" w:hAnsi="標楷體" w:hint="eastAsia"/>
                <w:sz w:val="28"/>
                <w:szCs w:val="28"/>
              </w:rPr>
              <w:t>校外教學以台中自然科學博物館為教學主軸，希望從學生生活週遭取材，透過親身體驗和探索的方式，讓學生了解資源的意義與種類，進而善加利用，而不是死背課本所舉的例子，並進一步關心，因地方資源有限而人類慾望無窮，衍生的問題，培養學生運用及珍惜資源的能力。</w:t>
            </w:r>
          </w:p>
        </w:tc>
      </w:tr>
      <w:tr w:rsidR="00A944D2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A944D2" w:rsidRPr="00126102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  <w:vAlign w:val="center"/>
          </w:tcPr>
          <w:p w:rsidR="00A944D2" w:rsidRPr="00DA1E8E" w:rsidRDefault="00DA1E8E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/>
                <w:sz w:val="28"/>
                <w:szCs w:val="28"/>
              </w:rPr>
              <w:t xml:space="preserve">E-A2 具備探索 問 題 的 思 考 能 力，並透過體驗 </w:t>
            </w:r>
            <w:r w:rsidRPr="00DA1E8E">
              <w:rPr>
                <w:rFonts w:ascii="標楷體" w:eastAsia="標楷體" w:hAnsi="標楷體"/>
                <w:sz w:val="28"/>
                <w:szCs w:val="28"/>
              </w:rPr>
              <w:lastRenderedPageBreak/>
              <w:t>與實踐處理日常 生活問題。</w:t>
            </w:r>
          </w:p>
          <w:p w:rsidR="0033071D" w:rsidRPr="00DA1E8E" w:rsidRDefault="0033071D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E</w:t>
            </w:r>
            <w:r w:rsidRPr="00DA1E8E">
              <w:rPr>
                <w:rFonts w:ascii="標楷體" w:eastAsia="標楷體" w:hAnsi="標楷體"/>
                <w:sz w:val="28"/>
                <w:szCs w:val="28"/>
              </w:rPr>
              <w:t>-</w:t>
            </w: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C2人際關係與團隊合作</w:t>
            </w:r>
          </w:p>
        </w:tc>
        <w:tc>
          <w:tcPr>
            <w:tcW w:w="1843" w:type="dxa"/>
            <w:gridSpan w:val="2"/>
            <w:vAlign w:val="center"/>
          </w:tcPr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lastRenderedPageBreak/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A944D2" w:rsidRPr="00E222F7" w:rsidRDefault="00E222F7" w:rsidP="005D2FC2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E222F7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自-E-A2</w:t>
            </w:r>
            <w:r w:rsidRPr="00E222F7">
              <w:rPr>
                <w:rStyle w:val="af0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 </w:t>
            </w:r>
            <w:r w:rsidRPr="00E222F7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E222F7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能運用好奇心及想像能力，從觀察、閱讀、思考所得的</w:t>
            </w:r>
            <w:r w:rsidRPr="00E222F7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lastRenderedPageBreak/>
              <w:t>資訊或數據中，提出適合科學探究的問題或解釋資料，並能依據已知的科學知識、科學概念及探索科學的方法去想像可能發生的事情，以及理解科學事實會有不同的論點、證據或解釋方式。 </w:t>
            </w:r>
            <w:r w:rsidRPr="00E222F7">
              <w:rPr>
                <w:rStyle w:val="af0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</w:p>
          <w:p w:rsidR="0033071D" w:rsidRPr="00DA1E8E" w:rsidRDefault="0033071D" w:rsidP="005D2FC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綜-E-C2</w:t>
            </w:r>
            <w:r w:rsidRPr="00DA1E8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br/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理解他人感受，樂於與人互動，學習尊重他人，增進人際關係，與團隊成員合作達成團體目標。</w:t>
            </w:r>
          </w:p>
        </w:tc>
      </w:tr>
      <w:tr w:rsidR="0045292B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1B3D5A" w:rsidRPr="0055437A" w:rsidRDefault="001B3D5A" w:rsidP="001B3D5A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5437A">
              <w:rPr>
                <w:rFonts w:ascii="標楷體" w:eastAsia="標楷體" w:hAnsi="標楷體" w:hint="eastAsia"/>
                <w:sz w:val="28"/>
                <w:szCs w:val="28"/>
              </w:rPr>
              <w:t>1.認識植物的根、莖、葉、花、果實、種子與中醫的關係。</w:t>
            </w:r>
          </w:p>
          <w:p w:rsidR="001B3D5A" w:rsidRPr="0055437A" w:rsidRDefault="001B3D5A" w:rsidP="001B3D5A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5437A">
              <w:rPr>
                <w:rFonts w:ascii="標楷體" w:eastAsia="標楷體" w:hAnsi="標楷體" w:hint="eastAsia"/>
                <w:sz w:val="28"/>
                <w:szCs w:val="28"/>
              </w:rPr>
              <w:t>2.探索植物如何從水中到克服乾燥的環境。</w:t>
            </w:r>
          </w:p>
          <w:p w:rsidR="0045292B" w:rsidRPr="00126102" w:rsidRDefault="001B3D5A" w:rsidP="001B3D5A">
            <w:pPr>
              <w:rPr>
                <w:rFonts w:ascii="標楷體" w:eastAsia="標楷體" w:hAnsi="標楷體"/>
                <w:sz w:val="28"/>
              </w:rPr>
            </w:pPr>
            <w:r w:rsidRPr="0055437A">
              <w:rPr>
                <w:rFonts w:ascii="標楷體" w:eastAsia="標楷體" w:hAnsi="標楷體" w:hint="eastAsia"/>
                <w:sz w:val="28"/>
                <w:szCs w:val="28"/>
              </w:rPr>
              <w:t>3.認知臺灣各生態區不同的生物像。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B3D5A" w:rsidRPr="00126102" w:rsidTr="005F44DE">
        <w:trPr>
          <w:trHeight w:val="1304"/>
        </w:trPr>
        <w:tc>
          <w:tcPr>
            <w:tcW w:w="172" w:type="pct"/>
            <w:vAlign w:val="center"/>
          </w:tcPr>
          <w:p w:rsidR="001B3D5A" w:rsidRDefault="001B3D5A" w:rsidP="001B3D5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九</w:t>
            </w:r>
          </w:p>
          <w:p w:rsidR="001B3D5A" w:rsidRDefault="001B3D5A" w:rsidP="001B3D5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至</w:t>
            </w:r>
          </w:p>
          <w:p w:rsidR="001B3D5A" w:rsidRPr="00FF54DE" w:rsidRDefault="001B3D5A" w:rsidP="001B3D5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十五</w:t>
            </w:r>
          </w:p>
        </w:tc>
        <w:tc>
          <w:tcPr>
            <w:tcW w:w="613" w:type="pct"/>
            <w:vAlign w:val="center"/>
          </w:tcPr>
          <w:p w:rsidR="001B3D5A" w:rsidRPr="00FF54DE" w:rsidRDefault="001B3D5A" w:rsidP="001B3D5A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proofErr w:type="gramStart"/>
            <w:r w:rsidRPr="001F77C6">
              <w:rPr>
                <w:rFonts w:ascii="標楷體" w:eastAsia="標楷體" w:hAnsi="標楷體" w:hint="eastAsia"/>
                <w:color w:val="000000" w:themeColor="text1"/>
              </w:rPr>
              <w:t>沉浸科</w:t>
            </w:r>
            <w:proofErr w:type="gramEnd"/>
            <w:r w:rsidRPr="001F77C6">
              <w:rPr>
                <w:rFonts w:ascii="標楷體" w:eastAsia="標楷體" w:hAnsi="標楷體" w:hint="eastAsia"/>
                <w:color w:val="000000" w:themeColor="text1"/>
              </w:rPr>
              <w:t>博館-探索植物/</w:t>
            </w:r>
            <w:r w:rsidRPr="001F77C6">
              <w:rPr>
                <w:rFonts w:ascii="標楷體" w:eastAsia="標楷體" w:hAnsi="標楷體" w:cs="新細明體" w:hint="eastAsia"/>
                <w:color w:val="000000"/>
              </w:rPr>
              <w:t>7</w:t>
            </w:r>
          </w:p>
        </w:tc>
        <w:tc>
          <w:tcPr>
            <w:tcW w:w="582" w:type="pct"/>
            <w:vAlign w:val="center"/>
          </w:tcPr>
          <w:p w:rsidR="001B3D5A" w:rsidRDefault="001B3D5A" w:rsidP="001B3D5A">
            <w:pPr>
              <w:rPr>
                <w:rFonts w:ascii="標楷體" w:eastAsia="標楷體" w:hAnsi="標楷體" w:cs="新細明體"/>
                <w:color w:val="000000"/>
              </w:rPr>
            </w:pPr>
            <w:r w:rsidRPr="00C47E2F">
              <w:rPr>
                <w:rFonts w:ascii="標楷體" w:eastAsia="標楷體" w:hAnsi="標楷體" w:cs="新細明體" w:hint="eastAsia"/>
                <w:color w:val="000000"/>
              </w:rPr>
              <w:t>綜3d-II-1覺察生活中環境的問題，探討並執行對環境友善的行動。</w:t>
            </w:r>
          </w:p>
          <w:p w:rsidR="001B3D5A" w:rsidRPr="00C47E2F" w:rsidRDefault="001B3D5A" w:rsidP="001B3D5A">
            <w:pPr>
              <w:rPr>
                <w:rFonts w:ascii="標楷體" w:eastAsia="標楷體" w:hAnsi="標楷體" w:cs="新細明體"/>
                <w:color w:val="000000"/>
              </w:rPr>
            </w:pPr>
            <w:r w:rsidRPr="00C47E2F">
              <w:rPr>
                <w:rFonts w:ascii="標楷體" w:eastAsia="標楷體" w:hAnsi="標楷體" w:hint="eastAsia"/>
              </w:rPr>
              <w:t>自</w:t>
            </w:r>
            <w:r w:rsidRPr="00C47E2F">
              <w:rPr>
                <w:rFonts w:ascii="標楷體" w:eastAsia="標楷體" w:hAnsi="標楷體"/>
              </w:rPr>
              <w:t>tr-Ⅱ-1能知道觀察、記錄所得自然現象的</w:t>
            </w:r>
            <w:proofErr w:type="gramStart"/>
            <w:r w:rsidRPr="00C47E2F">
              <w:rPr>
                <w:rFonts w:ascii="標楷體" w:eastAsia="標楷體" w:hAnsi="標楷體"/>
              </w:rPr>
              <w:t>的</w:t>
            </w:r>
            <w:proofErr w:type="gramEnd"/>
            <w:r w:rsidRPr="00C47E2F">
              <w:rPr>
                <w:rFonts w:ascii="標楷體" w:eastAsia="標楷體" w:hAnsi="標楷體"/>
              </w:rPr>
              <w:t>結果是有其原因的，</w:t>
            </w:r>
            <w:r w:rsidRPr="00C47E2F">
              <w:rPr>
                <w:rFonts w:ascii="標楷體" w:eastAsia="標楷體" w:hAnsi="標楷體"/>
              </w:rPr>
              <w:lastRenderedPageBreak/>
              <w:t>並依據習得的知識，說明自己的想法。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1B3D5A" w:rsidRDefault="001B3D5A" w:rsidP="001B3D5A">
            <w:pPr>
              <w:rPr>
                <w:rFonts w:ascii="標楷體" w:eastAsia="標楷體" w:hAnsi="標楷體"/>
              </w:rPr>
            </w:pPr>
            <w:r w:rsidRPr="00C47E2F">
              <w:rPr>
                <w:rFonts w:ascii="標楷體" w:eastAsia="標楷體" w:hAnsi="標楷體" w:hint="eastAsia"/>
              </w:rPr>
              <w:lastRenderedPageBreak/>
              <w:t>綜</w:t>
            </w:r>
            <w:r w:rsidRPr="00C47E2F">
              <w:rPr>
                <w:rFonts w:ascii="標楷體" w:eastAsia="標楷體" w:hAnsi="標楷體"/>
              </w:rPr>
              <w:t>Cd-II-2環境友善的行動與分享。</w:t>
            </w:r>
          </w:p>
          <w:p w:rsidR="001B3D5A" w:rsidRPr="00C47E2F" w:rsidRDefault="001B3D5A" w:rsidP="001B3D5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</w:t>
            </w:r>
            <w:r w:rsidRPr="00C47E2F">
              <w:rPr>
                <w:rFonts w:ascii="標楷體" w:eastAsia="標楷體" w:hAnsi="標楷體"/>
              </w:rPr>
              <w:t>INc-Ⅱ-8不同的環境有不同的生物生存。</w:t>
            </w:r>
          </w:p>
          <w:p w:rsidR="001B3D5A" w:rsidRPr="00C47E2F" w:rsidRDefault="001B3D5A" w:rsidP="001B3D5A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自</w:t>
            </w:r>
            <w:r w:rsidRPr="00C47E2F">
              <w:rPr>
                <w:rFonts w:ascii="標楷體" w:eastAsia="標楷體" w:hAnsi="標楷體"/>
              </w:rPr>
              <w:t>INf-Ⅱ-5人類活動對環境造成影響。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D5A" w:rsidRPr="001F77C6" w:rsidRDefault="001B3D5A" w:rsidP="001B3D5A">
            <w:pPr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>1.認識植物的根、莖、葉、花、果實、種子與中醫的關係。</w:t>
            </w:r>
          </w:p>
          <w:p w:rsidR="001B3D5A" w:rsidRPr="001F77C6" w:rsidRDefault="001B3D5A" w:rsidP="001B3D5A">
            <w:pPr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>2.探索植物如何從水中到克服乾燥的環境。</w:t>
            </w:r>
          </w:p>
          <w:p w:rsidR="001B3D5A" w:rsidRPr="001F77C6" w:rsidRDefault="001B3D5A" w:rsidP="001B3D5A">
            <w:pPr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>3.認知臺灣各生態區不同的生物像。</w:t>
            </w:r>
          </w:p>
          <w:p w:rsidR="001B3D5A" w:rsidRDefault="001B3D5A" w:rsidP="001B3D5A">
            <w:pPr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>4.探訪植物園，認識植物的多樣形態與功能。</w:t>
            </w:r>
          </w:p>
          <w:p w:rsidR="001B3D5A" w:rsidRPr="003964FC" w:rsidRDefault="001B3D5A" w:rsidP="001B3D5A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/>
              </w:rPr>
              <w:t>5.</w:t>
            </w:r>
            <w:r>
              <w:rPr>
                <w:rFonts w:ascii="標楷體" w:eastAsia="標楷體" w:hAnsi="標楷體" w:hint="eastAsia"/>
              </w:rPr>
              <w:t>融入交通安全教育。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1B3D5A" w:rsidRPr="001F77C6" w:rsidRDefault="001B3D5A" w:rsidP="001B3D5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  <w:b/>
              </w:rPr>
              <w:t>行前教學活動：</w:t>
            </w:r>
            <w:r w:rsidRPr="001F77C6">
              <w:rPr>
                <w:rFonts w:ascii="標楷體" w:eastAsia="標楷體" w:hAnsi="標楷體" w:hint="eastAsia"/>
              </w:rPr>
              <w:t>充實先備知識</w:t>
            </w:r>
          </w:p>
          <w:p w:rsidR="001B3D5A" w:rsidRPr="001F77C6" w:rsidRDefault="001B3D5A" w:rsidP="001B3D5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 xml:space="preserve">    </w:t>
            </w:r>
            <w:r w:rsidRPr="001F77C6">
              <w:rPr>
                <w:rFonts w:ascii="標楷體" w:eastAsia="標楷體" w:hAnsi="標楷體" w:hint="eastAsia"/>
                <w:u w:val="single"/>
              </w:rPr>
              <w:t>臺灣</w:t>
            </w:r>
            <w:r w:rsidRPr="001F77C6">
              <w:rPr>
                <w:rFonts w:ascii="標楷體" w:eastAsia="標楷體" w:hAnsi="標楷體" w:hint="eastAsia"/>
              </w:rPr>
              <w:t>具有非常多元的生態環境，透過植物園的網站做為我們的行前準備---充實孩子的先備知識。</w:t>
            </w:r>
          </w:p>
          <w:p w:rsidR="001B3D5A" w:rsidRPr="001F77C6" w:rsidRDefault="001B3D5A" w:rsidP="001B3D5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>※認識植物的構造及功能</w:t>
            </w:r>
          </w:p>
          <w:p w:rsidR="001B3D5A" w:rsidRPr="001F77C6" w:rsidRDefault="001B3D5A" w:rsidP="001B3D5A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>教師根據網頁，請小朋友認識根、莖、葉、花、果等的構造及功</w:t>
            </w:r>
            <w:r w:rsidRPr="001F77C6">
              <w:rPr>
                <w:rFonts w:ascii="標楷體" w:eastAsia="標楷體" w:hAnsi="標楷體" w:hint="eastAsia"/>
              </w:rPr>
              <w:lastRenderedPageBreak/>
              <w:t>能。</w:t>
            </w:r>
          </w:p>
          <w:p w:rsidR="001B3D5A" w:rsidRPr="001F77C6" w:rsidRDefault="001B3D5A" w:rsidP="001B3D5A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>再根據網頁，請小朋友找出植物園區內植物種類及分佈。</w:t>
            </w:r>
          </w:p>
          <w:p w:rsidR="001B3D5A" w:rsidRPr="001F77C6" w:rsidRDefault="001B3D5A" w:rsidP="001B3D5A">
            <w:pPr>
              <w:widowControl w:val="0"/>
              <w:numPr>
                <w:ilvl w:val="0"/>
                <w:numId w:val="7"/>
              </w:numPr>
              <w:spacing w:line="0" w:lineRule="atLeast"/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>依據上課流程，對照與驗證學習的知識。</w:t>
            </w:r>
          </w:p>
          <w:p w:rsidR="001B3D5A" w:rsidRPr="001F77C6" w:rsidRDefault="001B3D5A" w:rsidP="001B3D5A">
            <w:pPr>
              <w:widowControl w:val="0"/>
              <w:numPr>
                <w:ilvl w:val="0"/>
                <w:numId w:val="7"/>
              </w:numPr>
              <w:spacing w:line="0" w:lineRule="atLeast"/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>說明校外教學注意事項。</w:t>
            </w:r>
          </w:p>
          <w:p w:rsidR="001B3D5A" w:rsidRPr="001F77C6" w:rsidRDefault="001B3D5A" w:rsidP="001B3D5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 w:rsidRPr="001F77C6">
              <w:rPr>
                <w:rFonts w:ascii="標楷體" w:eastAsia="標楷體" w:hAnsi="標楷體" w:hint="eastAsia"/>
                <w:b/>
              </w:rPr>
              <w:t>分組教學參訪自然科博館活動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/>
                <w:b/>
              </w:rPr>
            </w:pPr>
            <w:r w:rsidRPr="001F77C6">
              <w:rPr>
                <w:rFonts w:ascii="標楷體" w:eastAsia="標楷體" w:hAnsi="標楷體" w:hint="eastAsia"/>
                <w:b/>
              </w:rPr>
              <w:t>分組</w:t>
            </w:r>
            <w:proofErr w:type="gramStart"/>
            <w:r w:rsidRPr="001F77C6">
              <w:rPr>
                <w:rFonts w:ascii="標楷體" w:eastAsia="標楷體" w:hAnsi="標楷體" w:hint="eastAsia"/>
                <w:b/>
              </w:rPr>
              <w:t>一</w:t>
            </w:r>
            <w:proofErr w:type="gramEnd"/>
            <w:r w:rsidRPr="001F77C6">
              <w:rPr>
                <w:rFonts w:ascii="標楷體" w:eastAsia="標楷體" w:hAnsi="標楷體" w:hint="eastAsia"/>
                <w:b/>
              </w:rPr>
              <w:t>：中國醫藥+藥草園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F77C6">
              <w:rPr>
                <w:rFonts w:ascii="標楷體" w:eastAsia="標楷體" w:hAnsi="標楷體" w:cs="新細明體" w:hint="eastAsia"/>
                <w:color w:val="000000"/>
              </w:rPr>
              <w:t>中國醫藥戶外展示區的藥草園，</w:t>
            </w:r>
            <w:proofErr w:type="gramStart"/>
            <w:r w:rsidRPr="001F77C6">
              <w:rPr>
                <w:rFonts w:ascii="標楷體" w:eastAsia="標楷體" w:hAnsi="標楷體" w:cs="新細明體" w:hint="eastAsia"/>
                <w:color w:val="000000"/>
              </w:rPr>
              <w:t>共展出活</w:t>
            </w:r>
            <w:proofErr w:type="gramEnd"/>
            <w:r w:rsidRPr="001F77C6">
              <w:rPr>
                <w:rFonts w:ascii="標楷體" w:eastAsia="標楷體" w:hAnsi="標楷體" w:cs="新細明體" w:hint="eastAsia"/>
                <w:color w:val="000000"/>
              </w:rPr>
              <w:t>體藥用植物百餘種。園中所展示的每一種藥草皆附有解說牌，介紹正確學名與療效。在解說過程中讓學生認識植物的根、莖、葉、花、果實、種子與中醫的關係。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/>
                <w:b/>
              </w:rPr>
            </w:pPr>
            <w:r w:rsidRPr="001F77C6">
              <w:rPr>
                <w:rFonts w:ascii="標楷體" w:eastAsia="標楷體" w:hAnsi="標楷體" w:hint="eastAsia"/>
                <w:b/>
              </w:rPr>
              <w:t>分組二：生命</w:t>
            </w:r>
            <w:proofErr w:type="gramStart"/>
            <w:r w:rsidRPr="001F77C6">
              <w:rPr>
                <w:rFonts w:ascii="標楷體" w:eastAsia="標楷體" w:hAnsi="標楷體" w:hint="eastAsia"/>
                <w:b/>
              </w:rPr>
              <w:t>科學廳</w:t>
            </w:r>
            <w:proofErr w:type="gramEnd"/>
            <w:r w:rsidRPr="001F77C6">
              <w:rPr>
                <w:rFonts w:ascii="標楷體" w:eastAsia="標楷體" w:hAnsi="標楷體" w:hint="eastAsia"/>
                <w:b/>
              </w:rPr>
              <w:t>_植物的演化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F77C6">
              <w:rPr>
                <w:rFonts w:ascii="標楷體" w:eastAsia="標楷體" w:hAnsi="標楷體" w:cs="新細明體" w:hint="eastAsia"/>
                <w:color w:val="000000"/>
              </w:rPr>
              <w:t>本區分為室內展示和室外植物園兩部分。室內部分引導</w:t>
            </w:r>
            <w:r w:rsidRPr="001F77C6">
              <w:rPr>
                <w:rFonts w:ascii="標楷體" w:eastAsia="標楷體" w:hAnsi="標楷體" w:cs="新細明體" w:hint="eastAsia"/>
                <w:color w:val="000000"/>
              </w:rPr>
              <w:lastRenderedPageBreak/>
              <w:t>觀眾探索地球上所有生命的基礎</w:t>
            </w:r>
            <w:proofErr w:type="gramStart"/>
            <w:r w:rsidRPr="001F77C6">
              <w:rPr>
                <w:rFonts w:ascii="標楷體" w:eastAsia="標楷體" w:hAnsi="標楷體" w:cs="新細明體" w:hint="eastAsia"/>
                <w:color w:val="000000"/>
              </w:rPr>
              <w:t>——</w:t>
            </w:r>
            <w:proofErr w:type="gramEnd"/>
            <w:r w:rsidRPr="001F77C6">
              <w:rPr>
                <w:rFonts w:ascii="標楷體" w:eastAsia="標楷體" w:hAnsi="標楷體" w:cs="新細明體" w:hint="eastAsia"/>
                <w:color w:val="000000"/>
              </w:rPr>
              <w:t>植物，植物由原始到比較複雜的進化過程、其形態和繁殖上的特性及植物在自然生態中的角色與功能。室外植物園則提供您一個綠意盎然的小天地，休憩之餘，您也能從實物中了解各類植物構成的社會，和適合它們生長的環境。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/>
                <w:b/>
              </w:rPr>
            </w:pPr>
            <w:r w:rsidRPr="001F77C6">
              <w:rPr>
                <w:rFonts w:ascii="標楷體" w:eastAsia="標楷體" w:hAnsi="標楷體" w:hint="eastAsia"/>
                <w:b/>
              </w:rPr>
              <w:t>分組</w:t>
            </w:r>
            <w:proofErr w:type="gramStart"/>
            <w:r w:rsidRPr="001F77C6">
              <w:rPr>
                <w:rFonts w:ascii="標楷體" w:eastAsia="標楷體" w:hAnsi="標楷體" w:hint="eastAsia"/>
                <w:b/>
              </w:rPr>
              <w:t>三</w:t>
            </w:r>
            <w:proofErr w:type="gramEnd"/>
            <w:r w:rsidRPr="001F77C6">
              <w:rPr>
                <w:rFonts w:ascii="標楷體" w:eastAsia="標楷體" w:hAnsi="標楷體" w:hint="eastAsia"/>
                <w:b/>
              </w:rPr>
              <w:t>：地球環境廳_芸芸眾生/臺灣自然生態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F77C6">
              <w:rPr>
                <w:rFonts w:ascii="標楷體" w:eastAsia="標楷體" w:hAnsi="標楷體" w:cs="新細明體" w:hint="eastAsia"/>
                <w:color w:val="000000"/>
              </w:rPr>
              <w:t>「芸芸眾生」主要由七個逼真寫實的生態造景（Diorama）來展現地球的生態系：由高緯度到低緯度，分別取景自</w:t>
            </w:r>
            <w:proofErr w:type="gramStart"/>
            <w:r w:rsidRPr="001F77C6">
              <w:rPr>
                <w:rFonts w:ascii="標楷體" w:eastAsia="標楷體" w:hAnsi="標楷體" w:cs="新細明體" w:hint="eastAsia"/>
                <w:color w:val="000000"/>
              </w:rPr>
              <w:t>加拿大凍原</w:t>
            </w:r>
            <w:proofErr w:type="gramEnd"/>
            <w:r w:rsidRPr="001F77C6">
              <w:rPr>
                <w:rFonts w:ascii="標楷體" w:eastAsia="標楷體" w:hAnsi="標楷體" w:cs="新細明體" w:hint="eastAsia"/>
                <w:color w:val="000000"/>
              </w:rPr>
              <w:t>、中國東北溫帶林、東非稀樹草原、婆羅洲紅樹林、加拉巴哥海岸、美國索諾蘭沙漠及哥斯大黎加雨林。 這些造景是根據視野所見等大的壁畫及巧妙的燈光配置</w:t>
            </w:r>
            <w:r w:rsidRPr="001F77C6">
              <w:rPr>
                <w:rFonts w:ascii="標楷體" w:eastAsia="標楷體" w:hAnsi="標楷體" w:cs="新細明體" w:hint="eastAsia"/>
                <w:color w:val="000000"/>
              </w:rPr>
              <w:lastRenderedPageBreak/>
              <w:t>做出如真似幻的景深，配合各種延續景致的適當模型和標本仿製而成的。每</w:t>
            </w:r>
            <w:proofErr w:type="gramStart"/>
            <w:r w:rsidRPr="001F77C6">
              <w:rPr>
                <w:rFonts w:ascii="標楷體" w:eastAsia="標楷體" w:hAnsi="標楷體" w:cs="新細明體" w:hint="eastAsia"/>
                <w:color w:val="000000"/>
              </w:rPr>
              <w:t>個</w:t>
            </w:r>
            <w:proofErr w:type="gramEnd"/>
            <w:r w:rsidRPr="001F77C6">
              <w:rPr>
                <w:rFonts w:ascii="標楷體" w:eastAsia="標楷體" w:hAnsi="標楷體" w:cs="新細明體" w:hint="eastAsia"/>
                <w:color w:val="000000"/>
              </w:rPr>
              <w:t>造景前的扶手面板上，有針對所有物種的詳細解說和生動活潑的觸摸式電腦多媒體節目，深入的介紹該地的生態。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/>
                <w:b/>
              </w:rPr>
            </w:pPr>
            <w:r w:rsidRPr="001F77C6">
              <w:rPr>
                <w:rFonts w:ascii="標楷體" w:eastAsia="標楷體" w:hAnsi="標楷體" w:hint="eastAsia"/>
                <w:b/>
              </w:rPr>
              <w:t>分組四：植物園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F77C6">
              <w:rPr>
                <w:rFonts w:ascii="標楷體" w:eastAsia="標楷體" w:hAnsi="標楷體" w:cs="新細明體" w:hint="eastAsia"/>
                <w:color w:val="000000"/>
              </w:rPr>
              <w:t>植物園以臺灣低海拔具有的特色生態和熱帶雨林為展示主題，共計有：隆起珊瑚礁生態區、蘭嶼生態區、海岸林生態區、</w:t>
            </w:r>
            <w:proofErr w:type="gramStart"/>
            <w:r w:rsidRPr="001F77C6">
              <w:rPr>
                <w:rFonts w:ascii="標楷體" w:eastAsia="標楷體" w:hAnsi="標楷體" w:cs="新細明體" w:hint="eastAsia"/>
                <w:color w:val="000000"/>
              </w:rPr>
              <w:t>臺</w:t>
            </w:r>
            <w:proofErr w:type="gramEnd"/>
            <w:r w:rsidRPr="001F77C6">
              <w:rPr>
                <w:rFonts w:ascii="標楷體" w:eastAsia="標楷體" w:hAnsi="標楷體" w:cs="新細明體" w:hint="eastAsia"/>
                <w:color w:val="000000"/>
              </w:rPr>
              <w:t>東蘇鐵生態區、北部低海拔生態區、中部低海拔生態區、南部低海拔生態區及季風雨林生態區等八個區域，有各式喬木、灌木、草本、蕨類等原</w:t>
            </w:r>
            <w:proofErr w:type="gramStart"/>
            <w:r w:rsidRPr="001F77C6">
              <w:rPr>
                <w:rFonts w:ascii="標楷體" w:eastAsia="標楷體" w:hAnsi="標楷體" w:cs="新細明體" w:hint="eastAsia"/>
                <w:color w:val="000000"/>
              </w:rPr>
              <w:t>生植</w:t>
            </w:r>
            <w:proofErr w:type="gramEnd"/>
            <w:r w:rsidRPr="001F77C6">
              <w:rPr>
                <w:rFonts w:ascii="標楷體" w:eastAsia="標楷體" w:hAnsi="標楷體" w:cs="新細明體" w:hint="eastAsia"/>
                <w:color w:val="000000"/>
              </w:rPr>
              <w:t>種，合計超過800多種植栽，讓學生認識植物的多樣形態與功能。</w:t>
            </w:r>
          </w:p>
        </w:tc>
        <w:tc>
          <w:tcPr>
            <w:tcW w:w="581" w:type="pct"/>
          </w:tcPr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F77C6">
              <w:rPr>
                <w:rFonts w:ascii="標楷體" w:eastAsia="標楷體" w:hAnsi="標楷體" w:cs="新細明體" w:hint="eastAsia"/>
                <w:color w:val="000000"/>
              </w:rPr>
              <w:t>口語評量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F77C6">
              <w:rPr>
                <w:rFonts w:ascii="標楷體" w:eastAsia="標楷體" w:hAnsi="標楷體" w:cs="新細明體" w:hint="eastAsia"/>
                <w:color w:val="000000"/>
              </w:rPr>
              <w:t>學習單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F77C6">
              <w:rPr>
                <w:rFonts w:ascii="標楷體" w:eastAsia="標楷體" w:hAnsi="標楷體" w:cs="新細明體" w:hint="eastAsia"/>
                <w:color w:val="000000"/>
              </w:rPr>
              <w:t>學習單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F77C6">
              <w:rPr>
                <w:rFonts w:ascii="標楷體" w:eastAsia="標楷體" w:hAnsi="標楷體" w:cs="新細明體" w:hint="eastAsia"/>
                <w:color w:val="000000"/>
              </w:rPr>
              <w:t>學習單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F77C6">
              <w:rPr>
                <w:rFonts w:ascii="標楷體" w:eastAsia="標楷體" w:hAnsi="標楷體" w:cs="新細明體" w:hint="eastAsia"/>
                <w:color w:val="000000"/>
              </w:rPr>
              <w:t>學習單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436" w:type="pct"/>
            <w:vAlign w:val="center"/>
          </w:tcPr>
          <w:p w:rsidR="001B3D5A" w:rsidRPr="00FF54DE" w:rsidRDefault="001B3D5A" w:rsidP="001B3D5A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811B3">
              <w:rPr>
                <w:rFonts w:ascii="標楷體" w:eastAsia="標楷體" w:hAnsi="標楷體" w:hint="eastAsia"/>
              </w:rPr>
              <w:lastRenderedPageBreak/>
              <w:t>學習單</w:t>
            </w:r>
          </w:p>
          <w:p w:rsidR="001B3D5A" w:rsidRPr="00FF54DE" w:rsidRDefault="001B3D5A" w:rsidP="001B3D5A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lastRenderedPageBreak/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以敘寫課程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84D" w:rsidRDefault="000D184D" w:rsidP="001E09F9">
      <w:r>
        <w:separator/>
      </w:r>
    </w:p>
  </w:endnote>
  <w:endnote w:type="continuationSeparator" w:id="0">
    <w:p w:rsidR="000D184D" w:rsidRDefault="000D184D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84D" w:rsidRDefault="000D184D" w:rsidP="001E09F9">
      <w:r>
        <w:separator/>
      </w:r>
    </w:p>
  </w:footnote>
  <w:footnote w:type="continuationSeparator" w:id="0">
    <w:p w:rsidR="000D184D" w:rsidRDefault="000D184D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044565D"/>
    <w:multiLevelType w:val="hybridMultilevel"/>
    <w:tmpl w:val="DD688F5E"/>
    <w:lvl w:ilvl="0" w:tplc="E94498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74C57B88"/>
    <w:multiLevelType w:val="hybridMultilevel"/>
    <w:tmpl w:val="E90293FA"/>
    <w:lvl w:ilvl="0" w:tplc="6DE087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184D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3D5A"/>
    <w:rsid w:val="001B6014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2F55D3"/>
    <w:rsid w:val="00305274"/>
    <w:rsid w:val="00306883"/>
    <w:rsid w:val="00320971"/>
    <w:rsid w:val="0033071D"/>
    <w:rsid w:val="0033664F"/>
    <w:rsid w:val="00342E7A"/>
    <w:rsid w:val="0034713D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01E10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49EE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DC1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1F1D"/>
    <w:rsid w:val="00AA61CC"/>
    <w:rsid w:val="00AB785E"/>
    <w:rsid w:val="00AC67DD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67D7"/>
    <w:rsid w:val="00D40BF8"/>
    <w:rsid w:val="00D43615"/>
    <w:rsid w:val="00D55C7B"/>
    <w:rsid w:val="00D55E0F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077B"/>
    <w:rsid w:val="00E17579"/>
    <w:rsid w:val="00E222F7"/>
    <w:rsid w:val="00E31D75"/>
    <w:rsid w:val="00E3297D"/>
    <w:rsid w:val="00E33A77"/>
    <w:rsid w:val="00E50D4A"/>
    <w:rsid w:val="00E63BF6"/>
    <w:rsid w:val="00E6640A"/>
    <w:rsid w:val="00E671A4"/>
    <w:rsid w:val="00E67292"/>
    <w:rsid w:val="00E67508"/>
    <w:rsid w:val="00E73E30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81A3A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06E15-61C0-4234-A32F-FCB83C386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375</Words>
  <Characters>2142</Characters>
  <Application>Microsoft Office Word</Application>
  <DocSecurity>0</DocSecurity>
  <Lines>17</Lines>
  <Paragraphs>5</Paragraphs>
  <ScaleCrop>false</ScaleCrop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BBXP-108.01</cp:lastModifiedBy>
  <cp:revision>5</cp:revision>
  <cp:lastPrinted>2019-03-26T07:40:00Z</cp:lastPrinted>
  <dcterms:created xsi:type="dcterms:W3CDTF">2023-06-15T20:11:00Z</dcterms:created>
  <dcterms:modified xsi:type="dcterms:W3CDTF">2023-06-15T20:23:00Z</dcterms:modified>
</cp:coreProperties>
</file>